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0A14" w14:textId="5960C466" w:rsidR="00601CBA" w:rsidRPr="003232BC" w:rsidRDefault="003232BC">
      <w:pPr>
        <w:rPr>
          <w:b/>
          <w:bCs/>
        </w:rPr>
      </w:pPr>
      <w:r w:rsidRPr="003232BC">
        <w:rPr>
          <w:b/>
          <w:bCs/>
        </w:rPr>
        <w:t>Leigan hjá Bústaðir hækkar 50%</w:t>
      </w:r>
    </w:p>
    <w:p w14:paraId="705B6BCC" w14:textId="732ABC2C" w:rsidR="003232BC" w:rsidRPr="00CF3D92" w:rsidRDefault="003232BC">
      <w:pPr>
        <w:rPr>
          <w:i/>
          <w:iCs/>
        </w:rPr>
      </w:pPr>
      <w:r w:rsidRPr="00CF3D92">
        <w:rPr>
          <w:i/>
          <w:iCs/>
        </w:rPr>
        <w:t xml:space="preserve">Útreiðslurnar hjá Bústaðir eru so høgar, at sleppur felagið ikki at lána, so </w:t>
      </w:r>
      <w:r w:rsidR="00A21858">
        <w:rPr>
          <w:i/>
          <w:iCs/>
        </w:rPr>
        <w:t>verða teir insolventir</w:t>
      </w:r>
    </w:p>
    <w:p w14:paraId="68337353" w14:textId="13E5BC2D" w:rsidR="00772D45" w:rsidRDefault="00772D45">
      <w:pPr>
        <w:rPr>
          <w:lang w:val="da-DK"/>
        </w:rPr>
      </w:pPr>
      <w:r w:rsidRPr="00772D45">
        <w:t>Læs skriv frá Bústaðir til Trivnaðarnevndina</w:t>
      </w:r>
      <w:r w:rsidR="00D37D69">
        <w:t>,</w:t>
      </w:r>
      <w:r w:rsidRPr="00772D45">
        <w:t xml:space="preserve"> um leigubústaðir</w:t>
      </w:r>
      <w:r w:rsidR="00D37D69">
        <w:t>,</w:t>
      </w:r>
      <w:r w:rsidRPr="00772D45">
        <w:t xml:space="preserve"> </w:t>
      </w:r>
      <w:r>
        <w:t xml:space="preserve">fríggjakvøldið </w:t>
      </w:r>
      <w:r w:rsidRPr="00772D45">
        <w:t>og síðan eftikannað</w:t>
      </w:r>
      <w:r>
        <w:t xml:space="preserve">i eg í roknskapinum. </w:t>
      </w:r>
      <w:r w:rsidRPr="00772D45">
        <w:rPr>
          <w:lang w:val="da-DK"/>
        </w:rPr>
        <w:t>Eg endaði við at lesa næstan alt og síðan setti e</w:t>
      </w:r>
      <w:r>
        <w:rPr>
          <w:lang w:val="da-DK"/>
        </w:rPr>
        <w:t>g upp í rokniark. Og tað sær øgiligt út.</w:t>
      </w:r>
    </w:p>
    <w:p w14:paraId="3A464B84" w14:textId="1FCA9EA2" w:rsidR="00772D45" w:rsidRDefault="00772D45">
      <w:pPr>
        <w:rPr>
          <w:lang w:val="da-DK"/>
        </w:rPr>
      </w:pPr>
      <w:r>
        <w:rPr>
          <w:lang w:val="da-DK"/>
        </w:rPr>
        <w:t>Var eg landsstýrismaður, hevði eg koyrt nevndina í Bústaðir til hús fríggjakvøldið. Eg hevði ikki so mikið sum biðið um frágreiðing. Hetta er ábyrgdarleyst út um øll mørk. Stjóran hevði eg ikki koyrt til hús.</w:t>
      </w:r>
    </w:p>
    <w:p w14:paraId="2DCD96D5" w14:textId="126E3D61" w:rsidR="00E47353" w:rsidRDefault="00E47353">
      <w:pPr>
        <w:rPr>
          <w:lang w:val="da-DK"/>
        </w:rPr>
      </w:pPr>
      <w:r>
        <w:rPr>
          <w:lang w:val="da-DK"/>
        </w:rPr>
        <w:t xml:space="preserve">Var Bústaðir ein privat fyritøka, so hevði bankin </w:t>
      </w:r>
      <w:r w:rsidR="00CF3D92">
        <w:rPr>
          <w:lang w:val="da-DK"/>
        </w:rPr>
        <w:t xml:space="preserve">helst </w:t>
      </w:r>
      <w:r>
        <w:rPr>
          <w:lang w:val="da-DK"/>
        </w:rPr>
        <w:t>havt skyldu til</w:t>
      </w:r>
      <w:r w:rsidR="00B125B4">
        <w:rPr>
          <w:lang w:val="da-DK"/>
        </w:rPr>
        <w:t>,</w:t>
      </w:r>
      <w:r>
        <w:rPr>
          <w:lang w:val="da-DK"/>
        </w:rPr>
        <w:t xml:space="preserve"> at nokta teimum lán. Somuleiðis hevur hall verið so mikið nógv ár, at Bankin</w:t>
      </w:r>
      <w:r w:rsidR="00A21858">
        <w:rPr>
          <w:lang w:val="da-DK"/>
        </w:rPr>
        <w:t xml:space="preserve"> helst </w:t>
      </w:r>
      <w:r>
        <w:rPr>
          <w:lang w:val="da-DK"/>
        </w:rPr>
        <w:t>hev</w:t>
      </w:r>
      <w:r w:rsidR="00901791">
        <w:rPr>
          <w:lang w:val="da-DK"/>
        </w:rPr>
        <w:t>ði havt</w:t>
      </w:r>
      <w:r>
        <w:rPr>
          <w:lang w:val="da-DK"/>
        </w:rPr>
        <w:t xml:space="preserve"> skyldu til</w:t>
      </w:r>
      <w:r w:rsidR="00B125B4">
        <w:rPr>
          <w:lang w:val="da-DK"/>
        </w:rPr>
        <w:t>,</w:t>
      </w:r>
      <w:r>
        <w:rPr>
          <w:lang w:val="da-DK"/>
        </w:rPr>
        <w:t xml:space="preserve"> at taka støðu til</w:t>
      </w:r>
      <w:r w:rsidR="00A21858">
        <w:rPr>
          <w:lang w:val="da-DK"/>
        </w:rPr>
        <w:t>,</w:t>
      </w:r>
      <w:r>
        <w:rPr>
          <w:lang w:val="da-DK"/>
        </w:rPr>
        <w:t xml:space="preserve"> um avsetast skal móti tapi.</w:t>
      </w:r>
    </w:p>
    <w:p w14:paraId="2266D5E6" w14:textId="4648D982" w:rsidR="00E47353" w:rsidRPr="00E47353" w:rsidRDefault="00E47353">
      <w:pPr>
        <w:rPr>
          <w:b/>
          <w:bCs/>
          <w:lang w:val="da-DK"/>
        </w:rPr>
      </w:pPr>
      <w:r w:rsidRPr="00E47353">
        <w:rPr>
          <w:b/>
          <w:bCs/>
          <w:lang w:val="da-DK"/>
        </w:rPr>
        <w:t xml:space="preserve">Leigan </w:t>
      </w:r>
      <w:r>
        <w:rPr>
          <w:b/>
          <w:bCs/>
          <w:lang w:val="da-DK"/>
        </w:rPr>
        <w:t>hækkar</w:t>
      </w:r>
      <w:r w:rsidRPr="00E47353">
        <w:rPr>
          <w:b/>
          <w:bCs/>
          <w:lang w:val="da-DK"/>
        </w:rPr>
        <w:t xml:space="preserve"> 50%</w:t>
      </w:r>
      <w:r>
        <w:rPr>
          <w:b/>
          <w:bCs/>
          <w:lang w:val="da-DK"/>
        </w:rPr>
        <w:t xml:space="preserve"> í nærmastu framtíð</w:t>
      </w:r>
    </w:p>
    <w:p w14:paraId="1E35C550" w14:textId="6AFFBE43" w:rsidR="00E47353" w:rsidRDefault="00E47353">
      <w:pPr>
        <w:rPr>
          <w:lang w:val="da-DK"/>
        </w:rPr>
      </w:pPr>
      <w:r w:rsidRPr="00E47353">
        <w:rPr>
          <w:lang w:val="da-DK"/>
        </w:rPr>
        <w:t xml:space="preserve">Bústaðir sendir eina fíggjarætlan fyri leigu av </w:t>
      </w:r>
      <w:r>
        <w:rPr>
          <w:lang w:val="da-DK"/>
        </w:rPr>
        <w:t>einum bygningi</w:t>
      </w:r>
      <w:r w:rsidR="00B125B4">
        <w:rPr>
          <w:lang w:val="da-DK"/>
        </w:rPr>
        <w:t>,</w:t>
      </w:r>
      <w:r>
        <w:rPr>
          <w:lang w:val="da-DK"/>
        </w:rPr>
        <w:t xml:space="preserve"> sum kostar 1,5 mió. Tað fyrsta vit síggja er, at veruligu rakstrartølini í Ársfrágreiðingini ikki samsvara við útrokningina. Veruligu útreiðslurnar hjá Bústaðir eru á leið 50% hægri enn </w:t>
      </w:r>
      <w:r w:rsidR="00901791">
        <w:rPr>
          <w:lang w:val="da-DK"/>
        </w:rPr>
        <w:t>grundarlagið teir brúka til at útrokna</w:t>
      </w:r>
      <w:r>
        <w:rPr>
          <w:lang w:val="da-DK"/>
        </w:rPr>
        <w:t xml:space="preserve"> leigukostnaði</w:t>
      </w:r>
      <w:r w:rsidR="00901791">
        <w:rPr>
          <w:lang w:val="da-DK"/>
        </w:rPr>
        <w:t>n</w:t>
      </w:r>
      <w:r>
        <w:rPr>
          <w:lang w:val="da-DK"/>
        </w:rPr>
        <w:t xml:space="preserve">. Úrslitið er tí at leigukostnaðurin skal hækkast 50%. Annars </w:t>
      </w:r>
      <w:r w:rsidR="00634B4B">
        <w:rPr>
          <w:lang w:val="da-DK"/>
        </w:rPr>
        <w:t>verð</w:t>
      </w:r>
      <w:r w:rsidR="00B125B4">
        <w:rPr>
          <w:lang w:val="da-DK"/>
        </w:rPr>
        <w:t>a</w:t>
      </w:r>
      <w:r w:rsidR="00A21858">
        <w:rPr>
          <w:lang w:val="da-DK"/>
        </w:rPr>
        <w:t xml:space="preserve"> Bústaðir insolvent</w:t>
      </w:r>
      <w:r>
        <w:rPr>
          <w:lang w:val="da-DK"/>
        </w:rPr>
        <w:t>.</w:t>
      </w:r>
    </w:p>
    <w:p w14:paraId="4E9C3C12" w14:textId="16072DA9" w:rsidR="00E47353" w:rsidRDefault="00E47353">
      <w:pPr>
        <w:rPr>
          <w:lang w:val="da-DK"/>
        </w:rPr>
      </w:pPr>
      <w:r>
        <w:rPr>
          <w:lang w:val="da-DK"/>
        </w:rPr>
        <w:t xml:space="preserve">Úrslitið áðrenn skatt er </w:t>
      </w:r>
      <w:r w:rsidR="00CF3D92">
        <w:rPr>
          <w:lang w:val="da-DK"/>
        </w:rPr>
        <w:t>-</w:t>
      </w:r>
      <w:r w:rsidR="00A21858">
        <w:rPr>
          <w:lang w:val="da-DK"/>
        </w:rPr>
        <w:t xml:space="preserve"> </w:t>
      </w:r>
      <w:r>
        <w:rPr>
          <w:lang w:val="da-DK"/>
        </w:rPr>
        <w:t>3.396.618</w:t>
      </w:r>
    </w:p>
    <w:p w14:paraId="00A1014C" w14:textId="45D13F26" w:rsidR="00E47353" w:rsidRPr="00CF3D92" w:rsidRDefault="00E47353">
      <w:pPr>
        <w:rPr>
          <w:lang w:val="da-DK"/>
        </w:rPr>
      </w:pPr>
      <w:r>
        <w:rPr>
          <w:lang w:val="da-DK"/>
        </w:rPr>
        <w:t xml:space="preserve">Avskrivingar </w:t>
      </w:r>
      <w:r w:rsidR="00CF3D92">
        <w:rPr>
          <w:lang w:val="da-DK"/>
        </w:rPr>
        <w:t>”</w:t>
      </w:r>
      <w:r>
        <w:rPr>
          <w:lang w:val="da-DK"/>
        </w:rPr>
        <w:t>mangla</w:t>
      </w:r>
      <w:r w:rsidR="00CF3D92">
        <w:rPr>
          <w:lang w:val="da-DK"/>
        </w:rPr>
        <w:t>”</w:t>
      </w:r>
      <w:r>
        <w:rPr>
          <w:lang w:val="da-DK"/>
        </w:rPr>
        <w:tab/>
      </w:r>
      <w:r w:rsidR="00CF3D92">
        <w:rPr>
          <w:lang w:val="da-DK"/>
        </w:rPr>
        <w:t>-</w:t>
      </w:r>
      <w:r w:rsidRPr="00CF3D92">
        <w:rPr>
          <w:lang w:val="da-DK"/>
        </w:rPr>
        <w:t>3.548.241</w:t>
      </w:r>
    </w:p>
    <w:p w14:paraId="7EDDB6C4" w14:textId="7CEF27B7" w:rsidR="00E47353" w:rsidRDefault="003232BC">
      <w:pPr>
        <w:rPr>
          <w:lang w:val="da-DK"/>
        </w:rPr>
      </w:pPr>
      <w:r>
        <w:rPr>
          <w:lang w:val="da-DK"/>
        </w:rPr>
        <w:t>Leiga í grunn</w:t>
      </w:r>
      <w:r>
        <w:rPr>
          <w:lang w:val="da-DK"/>
        </w:rPr>
        <w:tab/>
      </w:r>
      <w:r>
        <w:rPr>
          <w:lang w:val="da-DK"/>
        </w:rPr>
        <w:tab/>
      </w:r>
      <w:r w:rsidR="00CF3D92">
        <w:rPr>
          <w:lang w:val="da-DK"/>
        </w:rPr>
        <w:t>-</w:t>
      </w:r>
      <w:r>
        <w:rPr>
          <w:lang w:val="da-DK"/>
        </w:rPr>
        <w:t>1.713.254</w:t>
      </w:r>
    </w:p>
    <w:p w14:paraId="66F56298" w14:textId="6C0EFCDA" w:rsidR="003232BC" w:rsidRDefault="003232BC" w:rsidP="003232BC">
      <w:pPr>
        <w:rPr>
          <w:lang w:val="da-DK"/>
        </w:rPr>
      </w:pPr>
      <w:r>
        <w:rPr>
          <w:lang w:val="da-DK"/>
        </w:rPr>
        <w:t>Tilsamans</w:t>
      </w:r>
      <w:r>
        <w:rPr>
          <w:lang w:val="da-DK"/>
        </w:rPr>
        <w:tab/>
      </w:r>
      <w:r>
        <w:rPr>
          <w:lang w:val="da-DK"/>
        </w:rPr>
        <w:tab/>
      </w:r>
      <w:r w:rsidR="00A21858">
        <w:rPr>
          <w:lang w:val="da-DK"/>
        </w:rPr>
        <w:t>-</w:t>
      </w:r>
      <w:r>
        <w:rPr>
          <w:lang w:val="da-DK"/>
        </w:rPr>
        <w:t>8.658.113</w:t>
      </w:r>
    </w:p>
    <w:p w14:paraId="58747BFF" w14:textId="3B822057" w:rsidR="003232BC" w:rsidRDefault="003232BC" w:rsidP="003232BC">
      <w:pPr>
        <w:rPr>
          <w:lang w:val="da-DK"/>
        </w:rPr>
      </w:pPr>
      <w:r>
        <w:rPr>
          <w:lang w:val="da-DK"/>
        </w:rPr>
        <w:t xml:space="preserve">Og hetta er fyri at ársúrslitið skal verða NULL. Tá er ongin renting av teimum 600 millióninum í eginkapitali. </w:t>
      </w:r>
      <w:r w:rsidR="00DE26F2">
        <w:rPr>
          <w:lang w:val="da-DK"/>
        </w:rPr>
        <w:t>(tað eru aðrar 12-18 mió)</w:t>
      </w:r>
    </w:p>
    <w:p w14:paraId="76380254" w14:textId="6623081F" w:rsidR="003232BC" w:rsidRDefault="003232BC" w:rsidP="003232BC">
      <w:pPr>
        <w:rPr>
          <w:rFonts w:ascii="Calibri" w:eastAsia="Times New Roman" w:hAnsi="Calibri" w:cs="Calibri"/>
          <w:color w:val="000000"/>
          <w:lang w:val="da-DK" w:eastAsia="en-GB"/>
        </w:rPr>
      </w:pPr>
      <w:r>
        <w:rPr>
          <w:lang w:val="da-DK"/>
        </w:rPr>
        <w:t>Samla leiguinntøka var 17.124.410</w:t>
      </w:r>
      <w:r w:rsidRPr="003232BC">
        <w:rPr>
          <w:rFonts w:ascii="Calibri" w:eastAsia="Times New Roman" w:hAnsi="Calibri" w:cs="Calibri"/>
          <w:color w:val="000000"/>
          <w:lang w:val="da-DK" w:eastAsia="en-GB"/>
        </w:rPr>
        <w:t xml:space="preserve"> Tí sk</w:t>
      </w:r>
      <w:r>
        <w:rPr>
          <w:rFonts w:ascii="Calibri" w:eastAsia="Times New Roman" w:hAnsi="Calibri" w:cs="Calibri"/>
          <w:color w:val="000000"/>
          <w:lang w:val="da-DK" w:eastAsia="en-GB"/>
        </w:rPr>
        <w:t xml:space="preserve">al leigan hækkast 50,6% fyri at Bústaðir ikki skal hava reelt undirskot á rakstrinum. </w:t>
      </w:r>
    </w:p>
    <w:p w14:paraId="68FB83A5" w14:textId="5D2BCE45" w:rsidR="00CF3D92" w:rsidRDefault="00CF3D92" w:rsidP="003232BC">
      <w:pPr>
        <w:rPr>
          <w:rFonts w:ascii="Calibri" w:eastAsia="Times New Roman" w:hAnsi="Calibri" w:cs="Calibri"/>
          <w:color w:val="000000"/>
          <w:lang w:val="da-DK" w:eastAsia="en-GB"/>
        </w:rPr>
      </w:pPr>
      <w:r>
        <w:rPr>
          <w:rFonts w:ascii="Calibri" w:eastAsia="Times New Roman" w:hAnsi="Calibri" w:cs="Calibri"/>
          <w:color w:val="000000"/>
          <w:lang w:val="da-DK" w:eastAsia="en-GB"/>
        </w:rPr>
        <w:t>Onkur leggur helst merki til at av</w:t>
      </w:r>
      <w:r w:rsidR="00A21858">
        <w:rPr>
          <w:rFonts w:ascii="Calibri" w:eastAsia="Times New Roman" w:hAnsi="Calibri" w:cs="Calibri"/>
          <w:color w:val="000000"/>
          <w:lang w:val="da-DK" w:eastAsia="en-GB"/>
        </w:rPr>
        <w:t>s</w:t>
      </w:r>
      <w:r>
        <w:rPr>
          <w:rFonts w:ascii="Calibri" w:eastAsia="Times New Roman" w:hAnsi="Calibri" w:cs="Calibri"/>
          <w:color w:val="000000"/>
          <w:lang w:val="da-DK" w:eastAsia="en-GB"/>
        </w:rPr>
        <w:t>kr.</w:t>
      </w:r>
      <w:r w:rsidR="00B125B4">
        <w:rPr>
          <w:rFonts w:ascii="Calibri" w:eastAsia="Times New Roman" w:hAnsi="Calibri" w:cs="Calibri"/>
          <w:color w:val="000000"/>
          <w:lang w:val="da-DK" w:eastAsia="en-GB"/>
        </w:rPr>
        <w:t xml:space="preserve"> </w:t>
      </w:r>
      <w:r w:rsidR="00DE26F2">
        <w:rPr>
          <w:rFonts w:ascii="Calibri" w:eastAsia="Times New Roman" w:hAnsi="Calibri" w:cs="Calibri"/>
          <w:color w:val="000000"/>
          <w:lang w:val="da-DK" w:eastAsia="en-GB"/>
        </w:rPr>
        <w:t>+ renta</w:t>
      </w:r>
      <w:r>
        <w:rPr>
          <w:rFonts w:ascii="Calibri" w:eastAsia="Times New Roman" w:hAnsi="Calibri" w:cs="Calibri"/>
          <w:color w:val="000000"/>
          <w:lang w:val="da-DK" w:eastAsia="en-GB"/>
        </w:rPr>
        <w:t xml:space="preserve"> </w:t>
      </w:r>
      <w:r w:rsidR="00A21858">
        <w:rPr>
          <w:rFonts w:ascii="Calibri" w:eastAsia="Times New Roman" w:hAnsi="Calibri" w:cs="Calibri"/>
          <w:color w:val="000000"/>
          <w:lang w:val="da-DK" w:eastAsia="en-GB"/>
        </w:rPr>
        <w:t>s</w:t>
      </w:r>
      <w:r>
        <w:rPr>
          <w:rFonts w:ascii="Calibri" w:eastAsia="Times New Roman" w:hAnsi="Calibri" w:cs="Calibri"/>
          <w:color w:val="000000"/>
          <w:lang w:val="da-DK" w:eastAsia="en-GB"/>
        </w:rPr>
        <w:t xml:space="preserve">ambært ætlan eru góðar 11 mió. </w:t>
      </w:r>
      <w:r w:rsidR="00A21858">
        <w:rPr>
          <w:rFonts w:ascii="Calibri" w:eastAsia="Times New Roman" w:hAnsi="Calibri" w:cs="Calibri"/>
          <w:color w:val="000000"/>
          <w:lang w:val="da-DK" w:eastAsia="en-GB"/>
        </w:rPr>
        <w:t>So tað kann blíva enn verri.</w:t>
      </w:r>
      <w:r w:rsidR="00DE26F2">
        <w:rPr>
          <w:rFonts w:ascii="Calibri" w:eastAsia="Times New Roman" w:hAnsi="Calibri" w:cs="Calibri"/>
          <w:color w:val="000000"/>
          <w:lang w:val="da-DK" w:eastAsia="en-GB"/>
        </w:rPr>
        <w:t xml:space="preserve"> Eg brúkti 30 ár og 30% skrotvirði til at rokna avskrivingar, sum er tað sama sum í leiguni.</w:t>
      </w:r>
      <w:r w:rsidR="00832355">
        <w:rPr>
          <w:rFonts w:ascii="Calibri" w:eastAsia="Times New Roman" w:hAnsi="Calibri" w:cs="Calibri"/>
          <w:color w:val="000000"/>
          <w:lang w:val="da-DK" w:eastAsia="en-GB"/>
        </w:rPr>
        <w:t xml:space="preserve"> </w:t>
      </w:r>
      <w:r w:rsidR="00901791">
        <w:rPr>
          <w:rFonts w:ascii="Calibri" w:eastAsia="Times New Roman" w:hAnsi="Calibri" w:cs="Calibri"/>
          <w:color w:val="000000"/>
          <w:lang w:val="da-DK" w:eastAsia="en-GB"/>
        </w:rPr>
        <w:t>Var reglan, at bygningar</w:t>
      </w:r>
      <w:r w:rsidR="00832355">
        <w:rPr>
          <w:rFonts w:ascii="Calibri" w:eastAsia="Times New Roman" w:hAnsi="Calibri" w:cs="Calibri"/>
          <w:color w:val="000000"/>
          <w:lang w:val="da-DK" w:eastAsia="en-GB"/>
        </w:rPr>
        <w:t xml:space="preserve"> virðismetast sambært avlopinum og ikki kostprísi</w:t>
      </w:r>
      <w:r w:rsidR="00901791">
        <w:rPr>
          <w:rFonts w:ascii="Calibri" w:eastAsia="Times New Roman" w:hAnsi="Calibri" w:cs="Calibri"/>
          <w:color w:val="000000"/>
          <w:lang w:val="da-DK" w:eastAsia="en-GB"/>
        </w:rPr>
        <w:t>, eins og hjá privatum, so blíva ognirnar virðisleysar.</w:t>
      </w:r>
    </w:p>
    <w:p w14:paraId="16A1039B" w14:textId="2CD966AE" w:rsidR="003232BC" w:rsidRDefault="00DE26F2" w:rsidP="003232BC">
      <w:pPr>
        <w:rPr>
          <w:lang w:val="da-DK"/>
        </w:rPr>
      </w:pPr>
      <w:r>
        <w:rPr>
          <w:lang w:val="da-DK"/>
        </w:rPr>
        <w:t>G</w:t>
      </w:r>
      <w:r w:rsidR="003232BC">
        <w:rPr>
          <w:lang w:val="da-DK"/>
        </w:rPr>
        <w:t>rannskoðarin skrivar á síðu 27</w:t>
      </w:r>
      <w:r>
        <w:rPr>
          <w:lang w:val="da-DK"/>
        </w:rPr>
        <w:t>:</w:t>
      </w:r>
      <w:r w:rsidR="003232BC">
        <w:rPr>
          <w:lang w:val="da-DK"/>
        </w:rPr>
        <w:t xml:space="preserve"> </w:t>
      </w:r>
    </w:p>
    <w:p w14:paraId="3A141F16" w14:textId="22D0E9D0" w:rsidR="003232BC" w:rsidRPr="00857FF9" w:rsidRDefault="00DE26F2" w:rsidP="003232BC">
      <w:pPr>
        <w:rPr>
          <w:b/>
          <w:bCs/>
          <w:i/>
          <w:iCs/>
          <w:lang w:val="da-DK"/>
        </w:rPr>
      </w:pPr>
      <w:r>
        <w:rPr>
          <w:b/>
          <w:bCs/>
          <w:i/>
          <w:iCs/>
          <w:lang w:val="da-DK"/>
        </w:rPr>
        <w:t>”</w:t>
      </w:r>
      <w:r w:rsidR="003232BC" w:rsidRPr="00857FF9">
        <w:rPr>
          <w:b/>
          <w:bCs/>
          <w:i/>
          <w:iCs/>
          <w:lang w:val="da-DK"/>
        </w:rPr>
        <w:t>Íbúðarognir verða avskrivaðar eftir annuitetshátti, samsvarandi innanhýsis fíggingarleisti hjá grunninum. Hetta er ikki samsvarandi ársroknskaparlógini.</w:t>
      </w:r>
      <w:r>
        <w:rPr>
          <w:b/>
          <w:bCs/>
          <w:i/>
          <w:iCs/>
          <w:lang w:val="da-DK"/>
        </w:rPr>
        <w:t>” citat enda.</w:t>
      </w:r>
    </w:p>
    <w:p w14:paraId="30F9574D" w14:textId="7D2F0D6D" w:rsidR="003232BC" w:rsidRDefault="003232BC" w:rsidP="003232BC">
      <w:pPr>
        <w:rPr>
          <w:lang w:val="da-DK"/>
        </w:rPr>
      </w:pPr>
      <w:r>
        <w:rPr>
          <w:lang w:val="da-DK"/>
        </w:rPr>
        <w:t>Hetta er ikki ó</w:t>
      </w:r>
      <w:r w:rsidR="00DE26F2">
        <w:rPr>
          <w:lang w:val="da-DK"/>
        </w:rPr>
        <w:t xml:space="preserve">lógligt. </w:t>
      </w:r>
      <w:r>
        <w:rPr>
          <w:lang w:val="da-DK"/>
        </w:rPr>
        <w:t>Men tað ger, at fólk sum lesa roknskapir uppfata tølini øðrvísi enn tey eru. Um tað bleiv avskrivað eins og í ársroknskaparlógini, so broytti tað ársúrslitið.</w:t>
      </w:r>
    </w:p>
    <w:p w14:paraId="33E6FF9D" w14:textId="06706BE8" w:rsidR="003232BC" w:rsidRDefault="003232BC" w:rsidP="003232BC">
      <w:pPr>
        <w:rPr>
          <w:rFonts w:ascii="Calibri" w:eastAsia="Times New Roman" w:hAnsi="Calibri" w:cs="Calibri"/>
          <w:color w:val="000000"/>
          <w:lang w:val="da-DK" w:eastAsia="en-GB"/>
        </w:rPr>
      </w:pPr>
      <w:r>
        <w:rPr>
          <w:rFonts w:ascii="Calibri" w:eastAsia="Times New Roman" w:hAnsi="Calibri" w:cs="Calibri"/>
          <w:color w:val="000000"/>
          <w:lang w:val="da-DK" w:eastAsia="en-GB"/>
        </w:rPr>
        <w:t xml:space="preserve">Okkurt segði mær, at her stó </w:t>
      </w:r>
      <w:r w:rsidR="00A21858">
        <w:rPr>
          <w:rFonts w:ascii="Calibri" w:eastAsia="Times New Roman" w:hAnsi="Calibri" w:cs="Calibri"/>
          <w:color w:val="000000"/>
          <w:lang w:val="da-DK" w:eastAsia="en-GB"/>
        </w:rPr>
        <w:t xml:space="preserve">ikki so væl til. Og </w:t>
      </w:r>
      <w:r>
        <w:rPr>
          <w:rFonts w:ascii="Calibri" w:eastAsia="Times New Roman" w:hAnsi="Calibri" w:cs="Calibri"/>
          <w:color w:val="000000"/>
          <w:lang w:val="da-DK" w:eastAsia="en-GB"/>
        </w:rPr>
        <w:t xml:space="preserve">so var. </w:t>
      </w:r>
    </w:p>
    <w:p w14:paraId="69832014" w14:textId="71ED9314" w:rsidR="00A21858" w:rsidRDefault="003232BC" w:rsidP="003232BC">
      <w:pPr>
        <w:rPr>
          <w:rFonts w:ascii="Calibri" w:eastAsia="Times New Roman" w:hAnsi="Calibri" w:cs="Calibri"/>
          <w:color w:val="000000"/>
          <w:lang w:val="da-DK" w:eastAsia="en-GB"/>
        </w:rPr>
      </w:pPr>
      <w:r w:rsidRPr="003232BC">
        <w:rPr>
          <w:rFonts w:ascii="Calibri" w:eastAsia="Times New Roman" w:hAnsi="Calibri" w:cs="Calibri"/>
          <w:color w:val="000000"/>
          <w:lang w:val="da-DK" w:eastAsia="en-GB"/>
        </w:rPr>
        <w:t>Eg havi eisini skriva e</w:t>
      </w:r>
      <w:r>
        <w:rPr>
          <w:rFonts w:ascii="Calibri" w:eastAsia="Times New Roman" w:hAnsi="Calibri" w:cs="Calibri"/>
          <w:color w:val="000000"/>
          <w:lang w:val="da-DK" w:eastAsia="en-GB"/>
        </w:rPr>
        <w:t>in longri tekst til Trivnaðarnevndina</w:t>
      </w:r>
      <w:r w:rsidR="00CF3D92">
        <w:rPr>
          <w:rFonts w:ascii="Calibri" w:eastAsia="Times New Roman" w:hAnsi="Calibri" w:cs="Calibri"/>
          <w:color w:val="000000"/>
          <w:lang w:val="da-DK" w:eastAsia="en-GB"/>
        </w:rPr>
        <w:t>, sum teir ætlandi fáa mánamorgun.</w:t>
      </w:r>
    </w:p>
    <w:p w14:paraId="42306977" w14:textId="77777777" w:rsidR="00B125B4" w:rsidRPr="00B125B4" w:rsidRDefault="00B125B4" w:rsidP="003232BC">
      <w:pPr>
        <w:rPr>
          <w:rFonts w:ascii="Calibri" w:eastAsia="Times New Roman" w:hAnsi="Calibri" w:cs="Calibri"/>
          <w:color w:val="000000"/>
          <w:lang w:val="da-DK" w:eastAsia="en-GB"/>
        </w:rPr>
      </w:pPr>
    </w:p>
    <w:p w14:paraId="781129F0" w14:textId="21E857F5" w:rsidR="003232BC" w:rsidRPr="003232BC" w:rsidRDefault="003232BC" w:rsidP="003232BC">
      <w:pPr>
        <w:rPr>
          <w:rFonts w:ascii="Calibri" w:eastAsia="Times New Roman" w:hAnsi="Calibri" w:cs="Calibri"/>
          <w:color w:val="000000"/>
          <w:lang w:eastAsia="en-GB"/>
        </w:rPr>
      </w:pPr>
      <w:r w:rsidRPr="003232BC">
        <w:rPr>
          <w:rFonts w:ascii="Calibri" w:eastAsia="Times New Roman" w:hAnsi="Calibri" w:cs="Calibri"/>
          <w:color w:val="000000"/>
          <w:lang w:eastAsia="en-GB"/>
        </w:rPr>
        <w:t>Eivind Jacobsen</w:t>
      </w:r>
    </w:p>
    <w:p w14:paraId="0859ED24" w14:textId="7562C172" w:rsidR="003232BC" w:rsidRPr="003232BC" w:rsidRDefault="003232BC" w:rsidP="003232BC">
      <w:pPr>
        <w:rPr>
          <w:rFonts w:ascii="Calibri" w:eastAsia="Times New Roman" w:hAnsi="Calibri" w:cs="Calibri"/>
          <w:color w:val="000000"/>
          <w:lang w:eastAsia="en-GB"/>
        </w:rPr>
      </w:pPr>
      <w:r w:rsidRPr="003232BC">
        <w:rPr>
          <w:rFonts w:ascii="Calibri" w:eastAsia="Times New Roman" w:hAnsi="Calibri" w:cs="Calibri"/>
          <w:color w:val="000000"/>
          <w:lang w:eastAsia="en-GB"/>
        </w:rPr>
        <w:lastRenderedPageBreak/>
        <w:t>Strendur</w:t>
      </w:r>
    </w:p>
    <w:p w14:paraId="68A41817" w14:textId="661CB062" w:rsidR="003232BC" w:rsidRPr="00DF7FDA" w:rsidRDefault="003232BC" w:rsidP="003232BC">
      <w:pPr>
        <w:rPr>
          <w:rFonts w:ascii="Calibri" w:eastAsia="Times New Roman" w:hAnsi="Calibri" w:cs="Calibri"/>
          <w:color w:val="000000"/>
          <w:lang w:eastAsia="en-GB"/>
        </w:rPr>
      </w:pPr>
      <w:r w:rsidRPr="00DF7FDA">
        <w:rPr>
          <w:rFonts w:ascii="Calibri" w:eastAsia="Times New Roman" w:hAnsi="Calibri" w:cs="Calibri"/>
          <w:color w:val="000000"/>
          <w:lang w:eastAsia="en-GB"/>
        </w:rPr>
        <w:t xml:space="preserve">P.S. </w:t>
      </w:r>
      <w:r w:rsidR="00DF7FDA" w:rsidRPr="00DF7FDA">
        <w:rPr>
          <w:rFonts w:ascii="Calibri" w:eastAsia="Times New Roman" w:hAnsi="Calibri" w:cs="Calibri"/>
          <w:color w:val="000000"/>
          <w:lang w:eastAsia="en-GB"/>
        </w:rPr>
        <w:t xml:space="preserve">Myndin vísir avskrift </w:t>
      </w:r>
      <w:r w:rsidRPr="00DF7FDA">
        <w:rPr>
          <w:rFonts w:ascii="Calibri" w:eastAsia="Times New Roman" w:hAnsi="Calibri" w:cs="Calibri"/>
          <w:color w:val="000000"/>
          <w:lang w:eastAsia="en-GB"/>
        </w:rPr>
        <w:t>av roknskapinum hjá Bústaðir</w:t>
      </w:r>
      <w:r w:rsidR="00DF7FDA" w:rsidRPr="00DF7FDA">
        <w:rPr>
          <w:rFonts w:ascii="Calibri" w:eastAsia="Times New Roman" w:hAnsi="Calibri" w:cs="Calibri"/>
          <w:color w:val="000000"/>
          <w:lang w:eastAsia="en-GB"/>
        </w:rPr>
        <w:t xml:space="preserve"> og fíggjaræ</w:t>
      </w:r>
      <w:r w:rsidR="00DF7FDA">
        <w:rPr>
          <w:rFonts w:ascii="Calibri" w:eastAsia="Times New Roman" w:hAnsi="Calibri" w:cs="Calibri"/>
          <w:color w:val="000000"/>
          <w:lang w:eastAsia="en-GB"/>
        </w:rPr>
        <w:t>tlan leigubústaðir</w:t>
      </w:r>
    </w:p>
    <w:p w14:paraId="1ED6FD5B" w14:textId="38C24E39" w:rsidR="003232BC" w:rsidRPr="003232BC" w:rsidRDefault="003232BC" w:rsidP="003232BC">
      <w:pPr>
        <w:rPr>
          <w:rFonts w:ascii="Calibri" w:eastAsia="Times New Roman" w:hAnsi="Calibri" w:cs="Calibri"/>
          <w:color w:val="000000"/>
          <w:lang w:val="da-DK" w:eastAsia="en-GB"/>
        </w:rPr>
      </w:pPr>
      <w:r w:rsidRPr="00857FF9">
        <w:rPr>
          <w:noProof/>
        </w:rPr>
        <w:drawing>
          <wp:inline distT="0" distB="0" distL="0" distR="0" wp14:anchorId="113FA319" wp14:editId="76429C7F">
            <wp:extent cx="5731510" cy="33420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384B" w14:textId="2C4889AA" w:rsidR="003232BC" w:rsidRPr="003232BC" w:rsidRDefault="003232BC" w:rsidP="003232BC">
      <w:pPr>
        <w:rPr>
          <w:rFonts w:ascii="Calibri" w:eastAsia="Times New Roman" w:hAnsi="Calibri" w:cs="Calibri"/>
          <w:color w:val="000000"/>
          <w:lang w:val="da-DK" w:eastAsia="en-GB"/>
        </w:rPr>
      </w:pPr>
      <w:r w:rsidRPr="003232BC">
        <w:rPr>
          <w:rFonts w:ascii="Calibri" w:eastAsia="Times New Roman" w:hAnsi="Calibri" w:cs="Calibri"/>
          <w:color w:val="000000"/>
          <w:lang w:val="da-DK" w:eastAsia="en-GB"/>
        </w:rPr>
        <w:t xml:space="preserve"> </w:t>
      </w:r>
    </w:p>
    <w:p w14:paraId="10F67927" w14:textId="4730665E" w:rsidR="003232BC" w:rsidRDefault="003232BC">
      <w:pPr>
        <w:rPr>
          <w:lang w:val="da-DK"/>
        </w:rPr>
      </w:pPr>
    </w:p>
    <w:sectPr w:rsidR="00323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BA"/>
    <w:rsid w:val="003232BC"/>
    <w:rsid w:val="00430605"/>
    <w:rsid w:val="004E0BBD"/>
    <w:rsid w:val="00601CBA"/>
    <w:rsid w:val="00634B4B"/>
    <w:rsid w:val="00772D45"/>
    <w:rsid w:val="00832355"/>
    <w:rsid w:val="00901791"/>
    <w:rsid w:val="00903B1C"/>
    <w:rsid w:val="00A21858"/>
    <w:rsid w:val="00B125B4"/>
    <w:rsid w:val="00CF3D92"/>
    <w:rsid w:val="00D37D69"/>
    <w:rsid w:val="00DE26F2"/>
    <w:rsid w:val="00DF7FDA"/>
    <w:rsid w:val="00E47353"/>
    <w:rsid w:val="00F270CB"/>
    <w:rsid w:val="00F7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42A9"/>
  <w15:chartTrackingRefBased/>
  <w15:docId w15:val="{971B26FC-2DE5-4E75-BED0-63643FB3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jacobsen</dc:creator>
  <cp:keywords/>
  <dc:description/>
  <cp:lastModifiedBy>Jóhann Lützen</cp:lastModifiedBy>
  <cp:revision>2</cp:revision>
  <dcterms:created xsi:type="dcterms:W3CDTF">2021-01-31T20:01:00Z</dcterms:created>
  <dcterms:modified xsi:type="dcterms:W3CDTF">2021-01-31T20:01:00Z</dcterms:modified>
</cp:coreProperties>
</file>